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C" w:rsidRPr="00EC2BEC" w:rsidRDefault="000A40AE" w:rsidP="00C42FE6">
      <w:pPr>
        <w:pStyle w:val="d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775675"/>
          <w:sz w:val="27"/>
          <w:szCs w:val="27"/>
        </w:rPr>
      </w:pPr>
      <w:bookmarkStart w:id="0" w:name="_GoBack"/>
      <w:bookmarkEnd w:id="0"/>
      <w:r w:rsidRPr="00012AA1">
        <w:rPr>
          <w:rFonts w:ascii="Arial" w:hAnsi="Arial" w:cs="Arial"/>
          <w:b/>
          <w:bCs/>
          <w:color w:val="1B1B1B"/>
          <w:sz w:val="50"/>
          <w:szCs w:val="50"/>
        </w:rPr>
        <w:t>Prawa rodziców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 </w:t>
      </w:r>
      <w:r w:rsidR="00D55E7D" w:rsidRPr="00012AA1">
        <w:rPr>
          <w:rFonts w:ascii="Arial" w:hAnsi="Arial" w:cs="Arial"/>
          <w:b/>
          <w:bCs/>
          <w:color w:val="1B1B1B"/>
          <w:sz w:val="50"/>
          <w:szCs w:val="50"/>
        </w:rPr>
        <w:t>- ustawa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 z dnia </w:t>
      </w:r>
      <w:r w:rsidR="00012AA1">
        <w:rPr>
          <w:rFonts w:ascii="Arial" w:hAnsi="Arial" w:cs="Arial"/>
          <w:b/>
          <w:bCs/>
          <w:color w:val="1B1B1B"/>
          <w:sz w:val="50"/>
          <w:szCs w:val="50"/>
        </w:rPr>
        <w:br/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26 stycznia 1982 r. </w:t>
      </w:r>
      <w:r w:rsidR="00012AA1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Karta 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>Nauczyciela</w:t>
      </w:r>
      <w:r w:rsidR="00EC2BEC">
        <w:rPr>
          <w:rFonts w:ascii="Arial" w:hAnsi="Arial" w:cs="Arial"/>
          <w:b/>
          <w:bCs/>
          <w:color w:val="1B1B1B"/>
          <w:sz w:val="60"/>
          <w:szCs w:val="60"/>
        </w:rPr>
        <w:t xml:space="preserve"> </w:t>
      </w:r>
      <w:r w:rsidR="00EC2BEC" w:rsidRPr="00012AA1">
        <w:rPr>
          <w:rFonts w:ascii="Arial" w:hAnsi="Arial" w:cs="Arial"/>
          <w:b/>
          <w:bCs/>
          <w:color w:val="1B1B1B"/>
          <w:sz w:val="28"/>
          <w:szCs w:val="28"/>
        </w:rPr>
        <w:t>(Dz. U. z 2019 r. poz. 2215)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3A39" w:rsidRPr="008755DE" w:rsidRDefault="00E63A39" w:rsidP="00C42FE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6</w:t>
      </w:r>
    </w:p>
    <w:p w:rsidR="00275FCB" w:rsidRDefault="00505518" w:rsidP="00C42FE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6" w:anchor="P2A6" w:tgtFrame="ostatnia" w:history="1">
        <w:r w:rsidR="00275FCB" w:rsidRPr="00275FCB">
          <w:rPr>
            <w:rFonts w:ascii="Arial" w:eastAsia="Times New Roman" w:hAnsi="Arial" w:cs="Arial"/>
            <w:b/>
            <w:sz w:val="24"/>
            <w:szCs w:val="24"/>
            <w:lang w:eastAsia="pl-PL"/>
          </w:rPr>
          <w:t>Nauczyciel</w:t>
        </w:r>
      </w:hyperlink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obowiązany jest:</w:t>
      </w:r>
    </w:p>
    <w:p w:rsidR="00C42FE6" w:rsidRDefault="00C42FE6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rzetelnie realizować zadania związane z powierzonym mu stanowisk</w:t>
      </w:r>
      <w:r w:rsidR="00E63A39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iem oraz podstawowymi funkcjami </w:t>
      </w:r>
      <w:hyperlink r:id="rId7" w:anchor="P2A6" w:tgtFrame="ostatnia" w:history="1">
        <w:r w:rsidRPr="00C42FE6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szkoły</w:t>
        </w:r>
      </w:hyperlink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: dydaktyczną, wychowawczą i opiekuńczą, w tym zadania związane z zapewnieniem bezpieczeństwa uczniom w cz</w:t>
      </w:r>
      <w:r w:rsidR="00E63A39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asie zajęć organizowanych przez </w:t>
      </w:r>
      <w:hyperlink r:id="rId8" w:anchor="P2A6" w:tgtFrame="ostatnia" w:history="1">
        <w:r w:rsidRPr="00C42FE6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szkołę</w:t>
        </w:r>
      </w:hyperlink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wspierać każdego ucznia w jego rozwoju;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dążyć do pełni własnego rozwoju osobowego;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C42FE6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3a) </w:t>
      </w:r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doskonalić się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zawodowo, zgodnie z potrzebami </w:t>
      </w:r>
      <w:hyperlink r:id="rId9" w:anchor="P2A6" w:tgtFrame="ostatnia" w:history="1">
        <w:r w:rsidR="00275FCB" w:rsidRPr="00275FCB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szkoły</w:t>
        </w:r>
      </w:hyperlink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C42FE6" w:rsidRPr="00275FCB" w:rsidRDefault="00C42FE6" w:rsidP="00C42FE6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Pr="00C42FE6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kształcić i wychowywać młodzież w umiłowaniu Ojczyzny, w poszanowaniu Konstytucji Rzeczypospolitej Polskiej, w atmosferze wolności sumienia </w:t>
      </w:r>
      <w:r w:rsidR="00C9326F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i szacunku dla każdego człowieka;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Pr="00275FCB" w:rsidRDefault="00275FCB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5) dbać o kształtowanie u uczniów postaw moralnych i obywatelskich zgodnie z ideą demokracji, pokoju i przyjaźni między ludźmi różnych narodów, ras </w:t>
      </w:r>
      <w:r w:rsidR="00012AA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i światopoglądów.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3A39" w:rsidRPr="008755DE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6a</w:t>
      </w:r>
    </w:p>
    <w:p w:rsidR="00E63A39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Praca nauczyciela, z wyjątkiem pracy nauczyciela stażysty, podlega ocenie. Ocena pracy nauczyciela może być dokonana w każdym czasie, nie wcześniej jednak niż po upływie roku od dokonania oceny poprzedniej lub oceny dorobku zawodowego, o której mowa w art. 9c ust. 5a, z inicjatywy d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>yrektora szkoły lub na wniosek: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1) nauczyciela;</w:t>
      </w:r>
    </w:p>
    <w:p w:rsidR="00E63A39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2) organu sp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>rawującego nadzór pedagogiczny;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3) organu prowadzącego szkołę;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4) rady szkoły;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5) rady rodziców.</w:t>
      </w:r>
    </w:p>
    <w:p w:rsidR="00E63A39" w:rsidRDefault="00E63A39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Oceny pracy nauczyciela dokonuje dyrektor szko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ły, który przy jej dokonywaniu:</w:t>
      </w:r>
    </w:p>
    <w:p w:rsidR="00E63A39" w:rsidRDefault="00E63A39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1)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zasięga opinii rady rodziców, z wyjątkiem szkół i placówek, </w:t>
      </w:r>
      <w:r w:rsidR="00275F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których nie tworzy się rad rodziców;</w:t>
      </w:r>
    </w:p>
    <w:p w:rsidR="009D6055" w:rsidRDefault="00D55E7D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3) może zasięgnąć </w:t>
      </w:r>
      <w:r w:rsidR="009D60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opinii samorządu uczniowskiego;</w:t>
      </w:r>
    </w:p>
    <w:p w:rsidR="00D55E7D" w:rsidRPr="00D55E7D" w:rsidRDefault="00D55E7D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4) na wniosek nauczyciela zasięga, a z własnej inicjatywy może zasięgnąć opinii właściwego doradcy metodycznego na temat pracy nauczyciela, a w przypadku braku takiej możliwości - opinii inneg</w:t>
      </w:r>
      <w:r w:rsidR="009D60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nauczyciela dyplomowanego lub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mianowanego, a w przypadku nauczyciela publicznego kolegium pracowników służb społecznych - opinii opiekuna naukowo-dydaktycznego.</w:t>
      </w:r>
    </w:p>
    <w:p w:rsidR="00D55E7D" w:rsidRPr="00D55E7D" w:rsidRDefault="009D6055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5a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Rada rodziców przedstawia pisemną opinię w terminie 14 dni od dnia otrzymania zawiadomienia o dokonywanej ocenie pracy nauczyciela. Nieprzedstawienie opinii przez radę rodziców nie wstrzymuje dokonywania oceny pracy.</w:t>
      </w:r>
    </w:p>
    <w:p w:rsidR="009B6864" w:rsidRPr="008755DE" w:rsidRDefault="009B6864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9c</w:t>
      </w:r>
    </w:p>
    <w:p w:rsidR="009B6864" w:rsidRDefault="00D55E7D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Staż, z zastrzeżeniem ust. 2, trwa w przypadku ub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iegania się o awans na stopień:</w:t>
      </w:r>
    </w:p>
    <w:p w:rsidR="009B6864" w:rsidRDefault="00D55E7D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nauczyci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ela kontraktowego - 9 miesięcy</w:t>
      </w:r>
    </w:p>
    <w:p w:rsidR="00D55E7D" w:rsidRDefault="009B6864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nauczyciela mianowanego i </w:t>
      </w:r>
      <w:r w:rsidR="00D55E7D">
        <w:rPr>
          <w:rFonts w:ascii="Arial" w:eastAsia="Times New Roman" w:hAnsi="Arial" w:cs="Arial"/>
          <w:sz w:val="24"/>
          <w:szCs w:val="24"/>
          <w:lang w:eastAsia="pl-PL"/>
        </w:rPr>
        <w:t>nauczyciela dyplomowanego - 2 lata i 9 miesięcy.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Nauczycielowi stażyście i nauczycielowi kontraktowemu odbywającemu staż dyrektor szkoły przydziela spośród nauczycieli mianowanych lub dyplomowanych opiekuna, z zastrzeżeniem że w przedszkolach, szkołach i placówkach, o których mowa w art. 1 ust. 2 pkt 2, opiekunem nauczyciela stażysty i nauczyciela kontraktowego może być również nauczyciel zajmuj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ący stanowisko kierownicze,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w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szkołach, o których mowa w art. 1 ust. 2 pkt 1a, opiekunem nauczyciela stażysty i nauczyciela kontraktowego może być również nauczyciel kontraktowy, w tym zajmujący stanowisko kierownicze.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Zadaniem opiekuna stażu, o którym mowa w ust. 4, jest udzielanie nauczycielowi pomocy, w szczególności w przygotowaniu i realizacji w okresie stażu planu rozwoju zawodowego nauczyciela, oraz opracowanie projektu oceny dorobku zawodowego nauczyciela za okres stażu.</w:t>
      </w:r>
    </w:p>
    <w:p w:rsidR="009B6864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5a. Ocenę dorobku zawodowego nauczyciela za okres stażu ustala, w terminie nie dłuższym niż 21 dni od dnia złożenia sprawozd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ania, o którym mowa w ust. 3,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</w:t>
      </w:r>
      <w:r>
        <w:rPr>
          <w:rFonts w:ascii="Arial" w:eastAsia="Times New Roman" w:hAnsi="Arial" w:cs="Arial"/>
          <w:sz w:val="24"/>
          <w:szCs w:val="24"/>
          <w:lang w:eastAsia="pl-PL"/>
        </w:rPr>
        <w:t>uwzględnieniem stopnia realizacji planu rozwoju zawodoweg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o nauczyciela, dyrektor szkoły:</w:t>
      </w:r>
    </w:p>
    <w:p w:rsidR="009B6864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w przypadku nauczyciela stażyst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y i nauczyciela kontraktowego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projektem oceny opracowanym przez opiekuna stażu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i po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zasięgnięciu opinii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rady rodziców;</w:t>
      </w:r>
    </w:p>
    <w:p w:rsidR="00D55E7D" w:rsidRPr="002556DC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56DC">
        <w:rPr>
          <w:rFonts w:ascii="Arial" w:eastAsia="Times New Roman" w:hAnsi="Arial" w:cs="Arial"/>
          <w:b/>
          <w:sz w:val="24"/>
          <w:szCs w:val="24"/>
          <w:lang w:eastAsia="pl-PL"/>
        </w:rPr>
        <w:t>2) w przypad</w:t>
      </w:r>
      <w:r w:rsidR="009B68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ku nauczyciela mianowanego – po </w:t>
      </w:r>
      <w:r w:rsidRPr="002556DC">
        <w:rPr>
          <w:rFonts w:ascii="Arial" w:eastAsia="Times New Roman" w:hAnsi="Arial" w:cs="Arial"/>
          <w:b/>
          <w:sz w:val="24"/>
          <w:szCs w:val="24"/>
          <w:lang w:eastAsia="pl-PL"/>
        </w:rPr>
        <w:t>zasięgnięciu opinii rady rodziców.</w:t>
      </w:r>
    </w:p>
    <w:p w:rsidR="00D55E7D" w:rsidRPr="00D55E7D" w:rsidRDefault="009B6864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5b. </w:t>
      </w:r>
      <w:r w:rsidR="00D55E7D"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 Nieprzedstawienie opinii rady rodziców nie wstrzymuje postępowania, o którym mowa w ust. 5a.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5c. Ocena dorobku zawodowego nauczyciela może być pozytywna lub negatywna. Ocena sporządzana jest na piśmie i zawier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a uzasadnienie oraz pouczenie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możliwości wniesienia odwołania.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5d. Od oceny dorobku zawodowego nauczycielowi służy odwołanie do organu sprawującego nadzór pedagogiczny w terminie 14 dni od dnia jej otrzymania. Organ sprawujący nadzór pedagogiczny rozpatruje odwołanie w terminie 21 dni. Ocena dorobku zawodowego nauczyciela ustalona przez organ sprawujący nadzór pedagogiczny jest ostateczna.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5f. W przypadku gdy ostateczna ocena dorobku zawodowego nauczyciela jest negatywna, ponowna ocena dorobku może być dokonana po odbyciu, na wniosek nauczyciela i za zgodą dyrektora szkoły, jednego dodatkowego stażu w wymiarze 9 miesięcy.</w:t>
      </w:r>
    </w:p>
    <w:p w:rsidR="009B6864" w:rsidRP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75</w:t>
      </w:r>
    </w:p>
    <w:p w:rsidR="00D55E7D" w:rsidRPr="002556DC" w:rsidRDefault="00D55E7D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556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Nauczyciele podlegają odpowiedzialności dyscyplinarnej za uchybienia godności zawodu nauczyciela lub obowiązkom, o których mowa w art. 6. </w:t>
      </w:r>
    </w:p>
    <w:p w:rsidR="00D55E7D" w:rsidRPr="00D55E7D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uchybienia przeciwko porządkowi pracy, w rozumieniu art. 108 Kodeksu pracy, wymierza się nauczycielom kary porzą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dkowe zgodnie z Kodeksem pracy.</w:t>
      </w:r>
    </w:p>
    <w:p w:rsidR="00D55E7D" w:rsidRPr="00F3302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2a. </w:t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Kar porządkowych, o których mowa w ust. 2, nie wymierza się za popełnienie czynu naruszającego prawa i dobro dziecka. O popełnieniu przez nauczyciela czynu naruszającego prawa i dobro dziecka dyrektor szkoły,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a w przypadku popełnienia takiego czynu przez dyrektora szkoły - organ prowadzący szkołę, zawiadamia rzecznika dyscyplinarnego, o którym mowa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ar</w:t>
      </w:r>
      <w:r w:rsidR="00275FCB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t. 83, nie później niż w ciągu </w:t>
      </w:r>
      <w:r w:rsid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</w:t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dni roboczych od dnia powzięcia wiadomości o popełnieniu czynu.</w:t>
      </w:r>
    </w:p>
    <w:p w:rsidR="009B6864" w:rsidRP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76</w:t>
      </w:r>
    </w:p>
    <w:p w:rsid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Karami dysc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yplinarnymi dla nauczycieli są:</w:t>
      </w:r>
    </w:p>
    <w:p w:rsidR="009B6864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1)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nagana z ostrzeżeniem;</w:t>
      </w:r>
    </w:p>
    <w:p w:rsidR="009B6864" w:rsidRDefault="009B6864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 zwolnienie z pracy;</w:t>
      </w:r>
    </w:p>
    <w:p w:rsidR="009B6864" w:rsidRDefault="00D55E7D" w:rsidP="00C42FE6">
      <w:pPr>
        <w:shd w:val="clear" w:color="auto" w:fill="FFFFFF"/>
        <w:spacing w:after="120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3)zwolnienie z pracy z zakazem przyjmowania ukaranego do pracy 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zawodzie nauczyciela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okresie 3 lat od ukarania;</w:t>
      </w:r>
    </w:p>
    <w:p w:rsidR="00D55E7D" w:rsidRPr="00D55E7D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4)wydalenie z zawodu nauczyciela.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Kary dyscyplinarne wymierza komisja dyscyplinarna.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Wymierzenie kary dyscyplinarnej, o której mowa w ust. 1 pkt 4, jest równoznaczne z zakazem przyjmowania ukaranego do pracy w zawodzie nauczyciela.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Rozwiązanie stosunku pracy po popełnieniu czynu stanowiącego podstawę odpowiedzialności dyscyplinarnej nie 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anowi przeszkody do wszczęcia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postępowania dyscyplinarnego oraz wymierzenia kary dyscyplinarnej.</w:t>
      </w:r>
    </w:p>
    <w:p w:rsidR="00D55E7D" w:rsidRPr="00D55E7D" w:rsidRDefault="00197371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Odpis prawomocnego orzeczenia o uka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raniu karą dyscyplinarną wraz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uzasadnieniem włącza się do akt osobowych nauczyciela.</w:t>
      </w:r>
    </w:p>
    <w:p w:rsidR="00197371" w:rsidRPr="00197371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973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77</w:t>
      </w:r>
    </w:p>
    <w:p w:rsidR="00D55E7D" w:rsidRPr="00D55E7D" w:rsidRDefault="00F93DA5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sprawach dyscyplinarnych nauczycieli orzekają komisje dyscyplinarne:</w:t>
      </w:r>
    </w:p>
    <w:p w:rsidR="00F93DA5" w:rsidRDefault="00F93DA5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1) w pierwszej instancji:</w:t>
      </w:r>
    </w:p>
    <w:p w:rsidR="00F93DA5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2F6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dyscyplinar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przy wojewodzie właściwa dla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nauczycieli wszystkich szkół funkcjon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ujących na terenie województwa,</w:t>
      </w:r>
    </w:p>
    <w:p w:rsidR="00D55E7D" w:rsidRPr="00D55E7D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b)komisja dyscyplinarna przy ministrze właściwym do spraw oś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wiaty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wychowania właściwa dla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nauczycieli, o których mowa w art. 1 ust. 2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1a;</w:t>
      </w:r>
    </w:p>
    <w:p w:rsidR="00F93DA5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</w:t>
      </w:r>
      <w:r w:rsidR="00C932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drugiej instancji:</w:t>
      </w:r>
    </w:p>
    <w:p w:rsidR="00F93DA5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odwoławcza komisja dyscyplinarna przy ministrze właściwym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do spraw oświaty i wychowania,</w:t>
      </w:r>
    </w:p>
    <w:p w:rsidR="00D55E7D" w:rsidRPr="00D55E7D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b)odwoławcza komisja dyscyplinarna przy ministrze właściwym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spraw kultury i ochrony dziedzictwa narodowego.</w:t>
      </w:r>
    </w:p>
    <w:p w:rsidR="003E6EDB" w:rsidRPr="003E6EDB" w:rsidRDefault="003E6EDB" w:rsidP="00C42FE6">
      <w:pPr>
        <w:shd w:val="clear" w:color="auto" w:fill="FFFFFF"/>
        <w:spacing w:before="360"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E6E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85g</w:t>
      </w:r>
    </w:p>
    <w:p w:rsidR="00D55E7D" w:rsidRPr="00D55E7D" w:rsidRDefault="003E6EDB" w:rsidP="00C42FE6">
      <w:pPr>
        <w:shd w:val="clear" w:color="auto" w:fill="FFFFFF"/>
        <w:spacing w:before="360"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dowody są przeprowadzane przez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rzecznika dyscyplinarnego, a w postępowaniu dyscyplinarnym - przez komisję dyscyplinarną. Nie wyłącza to prawa do zgło</w:t>
      </w:r>
      <w:r w:rsidR="00341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szenia wniosku dowodowego przez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nauczyciela, którego dotyczy postępowanie wyjaśniające, lub obwinionego.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 i postępowaniu dyscyplinarnym rzecznik dyscyplinarny lub komisja dyscyplinarna może pr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zesłuchiwać świadków, zbierać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przeprowadzać wszelkie dowody konieczne dla wyjaśnienia sprawy, w tym zasięgać opinii biegłych, oraz przeglądać akta osobowe odpowiednio nauczyciela, którego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dotyczy postępowanie wyjaśniające, lub obwinionego, a także sporządzać z nich notatki i kopie. </w:t>
      </w:r>
    </w:p>
    <w:p w:rsidR="00D55E7D" w:rsidRPr="00D55E7D" w:rsidRDefault="0034156B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Odmowa złożenia wyjaśnień przez nauczyciela, którego dotyczy postępowanie wyjaśniające, lub niezłożenie wyjaśnień z przyczyn leżących po stronie tego nauczyciela nie stanowi przeszkody w złożeniu przez rzecznika dyscyplinarnego wniosku o wszczęcie postępowania dyscyplinarnego.</w:t>
      </w:r>
    </w:p>
    <w:p w:rsidR="0034156B" w:rsidRPr="008755D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85h</w:t>
      </w:r>
    </w:p>
    <w:p w:rsidR="00D55E7D" w:rsidRPr="006D5DF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1. </w:t>
      </w:r>
      <w:r w:rsidR="00D55E7D" w:rsidRPr="006D5D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postępowaniu wyjaśniającym świadka, który w chwili przesłuchania nie ukończył 18. roku życia, można przesłuchać, jeżeli jego zeznania mogą mieć istotne znaczenie dla rozstrzygnięcia sprawy.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 świadka, o którym mowa w ust. 1, przesłuchuje się tylko raz, chyba że w postępowaniu wyjaśniającym wyjdą na jaw nowe istotne okoliczności, których wyjaśnienie wymaga ponowneg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przesłuchania tego świadka,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jego zeznania mogą mieć istotne znaczenie dla rozstrzygnięcia sprawy.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dyscyplinarnym odczytuje się protokół prz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esłuchania świadka,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o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którym mowa w ust. 1.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dyscyplinarnym świadka, który w chwili przesłuchania nie ukończył 18. roku życia, można przesłuch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ać ponownie, wyłącznie jeżeli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postępowaniu dyscyplinarnym wyjdą na jaw nowe istotne okoliczności, których wyjaśnienie wymaga przesłuchania tego świadka, a jego zeznania mogą mieć istotne znaczenie dla rozstrzygnięcia sprawy, a także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wniosek obwinionego, który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 wyjaśniającym nie miał obrońcy.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przesłuchaniu świadka, o którym mowa w ust. 1 i 4, nie może być obecny odpowiednio nauczyciel, którego dotyczy postępowanie wyjaśniające, lub obwiniony.</w:t>
      </w:r>
    </w:p>
    <w:p w:rsidR="00D55E7D" w:rsidRPr="007D197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Przy przesłuchaniu świadka, o którym mowa w ust. 1 i 4, jest obecny psycholog.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Obrońca, jeżeli został ustanowiony, ma prawo wziąć udział w przesłuchaniu świadka, o którym mowa w ust. 1 i 4.</w:t>
      </w:r>
    </w:p>
    <w:p w:rsidR="00E63A39" w:rsidRPr="0034156B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8. </w:t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Przy przesłuchaniu świadka, o którym mowa w ust. 1 i 4, powinien być obecny rodzic, opiekun prawny lub osoba (podmiot) sprawująca pieczę zastępczą. Rodzic, opiekun prawny lub osoba (podmiot) sprawująca pieczę zastępczą w szczególnie uzasadnionych przypadkach może zrezygnować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obecności w przesłuchaniu.</w:t>
      </w:r>
    </w:p>
    <w:sectPr w:rsidR="00E63A39" w:rsidRPr="0034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65"/>
    <w:multiLevelType w:val="hybridMultilevel"/>
    <w:tmpl w:val="C018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AD9"/>
    <w:multiLevelType w:val="multilevel"/>
    <w:tmpl w:val="48B01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5475"/>
    <w:multiLevelType w:val="multilevel"/>
    <w:tmpl w:val="A238B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2EE2"/>
    <w:multiLevelType w:val="multilevel"/>
    <w:tmpl w:val="9F0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46D2"/>
    <w:multiLevelType w:val="multilevel"/>
    <w:tmpl w:val="383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B347B"/>
    <w:multiLevelType w:val="multilevel"/>
    <w:tmpl w:val="26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038F2"/>
    <w:multiLevelType w:val="multilevel"/>
    <w:tmpl w:val="AAD05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23C0E"/>
    <w:multiLevelType w:val="multilevel"/>
    <w:tmpl w:val="44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11CE3"/>
    <w:multiLevelType w:val="multilevel"/>
    <w:tmpl w:val="E22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4481D"/>
    <w:multiLevelType w:val="multilevel"/>
    <w:tmpl w:val="68784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721FF"/>
    <w:multiLevelType w:val="hybridMultilevel"/>
    <w:tmpl w:val="79FE9FE6"/>
    <w:lvl w:ilvl="0" w:tplc="BD504F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0"/>
    <w:rsid w:val="00012AA1"/>
    <w:rsid w:val="000A40AE"/>
    <w:rsid w:val="0014497A"/>
    <w:rsid w:val="00197371"/>
    <w:rsid w:val="00212CD6"/>
    <w:rsid w:val="002556DC"/>
    <w:rsid w:val="00275FCB"/>
    <w:rsid w:val="002F37C2"/>
    <w:rsid w:val="002F6D5D"/>
    <w:rsid w:val="0034156B"/>
    <w:rsid w:val="003A3D26"/>
    <w:rsid w:val="003C2650"/>
    <w:rsid w:val="003E6EDB"/>
    <w:rsid w:val="003F0B17"/>
    <w:rsid w:val="004470F6"/>
    <w:rsid w:val="00477060"/>
    <w:rsid w:val="004B682E"/>
    <w:rsid w:val="00505518"/>
    <w:rsid w:val="006119B6"/>
    <w:rsid w:val="006D5DFE"/>
    <w:rsid w:val="0070042C"/>
    <w:rsid w:val="00731AAE"/>
    <w:rsid w:val="007D197E"/>
    <w:rsid w:val="00833D5F"/>
    <w:rsid w:val="00834A34"/>
    <w:rsid w:val="008755DE"/>
    <w:rsid w:val="00941680"/>
    <w:rsid w:val="009B6864"/>
    <w:rsid w:val="009D6055"/>
    <w:rsid w:val="009F6952"/>
    <w:rsid w:val="00A10284"/>
    <w:rsid w:val="00AB1672"/>
    <w:rsid w:val="00C42FE6"/>
    <w:rsid w:val="00C9326F"/>
    <w:rsid w:val="00D55E7D"/>
    <w:rsid w:val="00E63A39"/>
    <w:rsid w:val="00EA5E31"/>
    <w:rsid w:val="00EC2BEC"/>
    <w:rsid w:val="00F33024"/>
    <w:rsid w:val="00F93DA5"/>
    <w:rsid w:val="00FA313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  <w:style w:type="paragraph" w:customStyle="1" w:styleId="dt">
    <w:name w:val="d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C2BEC"/>
  </w:style>
  <w:style w:type="paragraph" w:customStyle="1" w:styleId="art">
    <w:name w:val="art"/>
    <w:basedOn w:val="Normalny"/>
    <w:rsid w:val="002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  <w:style w:type="paragraph" w:customStyle="1" w:styleId="dt">
    <w:name w:val="d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C2BEC"/>
  </w:style>
  <w:style w:type="paragraph" w:customStyle="1" w:styleId="art">
    <w:name w:val="art"/>
    <w:basedOn w:val="Normalny"/>
    <w:rsid w:val="002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8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6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679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5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6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08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8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1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1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4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0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2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7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4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2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8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4-09-2020&amp;qplik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04-09-2020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4-09-2020&amp;qplikid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4-09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Kuź</dc:creator>
  <cp:lastModifiedBy>admin</cp:lastModifiedBy>
  <cp:revision>2</cp:revision>
  <dcterms:created xsi:type="dcterms:W3CDTF">2022-06-08T10:20:00Z</dcterms:created>
  <dcterms:modified xsi:type="dcterms:W3CDTF">2022-06-08T10:20:00Z</dcterms:modified>
</cp:coreProperties>
</file>